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6B6A" w14:textId="77777777" w:rsidR="004C56C2" w:rsidRDefault="004C56C2" w:rsidP="004C56C2">
      <w:pPr>
        <w:rPr>
          <w:b/>
        </w:rPr>
      </w:pPr>
      <w:bookmarkStart w:id="0" w:name="_GoBack"/>
      <w:bookmarkEnd w:id="0"/>
    </w:p>
    <w:p w14:paraId="41F1FAA0" w14:textId="0160C758" w:rsidR="004C56C2" w:rsidRDefault="004C56C2" w:rsidP="004C56C2">
      <w:pPr>
        <w:jc w:val="right"/>
        <w:rPr>
          <w:b/>
        </w:rPr>
      </w:pPr>
      <w:r>
        <w:rPr>
          <w:noProof/>
        </w:rPr>
        <w:drawing>
          <wp:inline distT="0" distB="0" distL="0" distR="0" wp14:anchorId="78CC2DC4" wp14:editId="4C04BE40">
            <wp:extent cx="1425602" cy="840740"/>
            <wp:effectExtent l="0" t="0" r="0" b="0"/>
            <wp:docPr id="1" name="Picture 1" descr="/Users/billarman/Desktop/unspecifie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illarman/Desktop/unspecified-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984" cy="857478"/>
                    </a:xfrm>
                    <a:prstGeom prst="rect">
                      <a:avLst/>
                    </a:prstGeom>
                    <a:noFill/>
                    <a:ln>
                      <a:noFill/>
                    </a:ln>
                  </pic:spPr>
                </pic:pic>
              </a:graphicData>
            </a:graphic>
          </wp:inline>
        </w:drawing>
      </w:r>
    </w:p>
    <w:p w14:paraId="5C3BE8D9" w14:textId="77777777" w:rsidR="004C56C2" w:rsidRDefault="004C56C2" w:rsidP="004C56C2">
      <w:pPr>
        <w:rPr>
          <w:b/>
        </w:rPr>
      </w:pPr>
    </w:p>
    <w:p w14:paraId="20FDCB7A" w14:textId="1FC5EF62" w:rsidR="004C56C2" w:rsidRDefault="004C56C2" w:rsidP="004C56C2">
      <w:pPr>
        <w:rPr>
          <w:b/>
        </w:rPr>
      </w:pPr>
      <w:r>
        <w:rPr>
          <w:b/>
        </w:rPr>
        <w:t>TRUE/FALSE QUIZ—</w:t>
      </w:r>
      <w:r w:rsidRPr="004C56C2">
        <w:t>How much do you know about Buying and Selling a Company?</w:t>
      </w:r>
      <w:r>
        <w:rPr>
          <w:b/>
        </w:rPr>
        <w:t xml:space="preserve"> </w:t>
      </w:r>
    </w:p>
    <w:p w14:paraId="077D5567" w14:textId="6E41F8E0" w:rsidR="004C56C2" w:rsidRDefault="004C56C2" w:rsidP="004C56C2">
      <w:pPr>
        <w:rPr>
          <w:b/>
        </w:rPr>
      </w:pPr>
    </w:p>
    <w:p w14:paraId="73F5ACDF" w14:textId="6DA3F4F7" w:rsidR="004C56C2" w:rsidRPr="004C56C2" w:rsidRDefault="004C56C2" w:rsidP="004C56C2">
      <w:pPr>
        <w:rPr>
          <w:i/>
        </w:rPr>
      </w:pPr>
      <w:r w:rsidRPr="004C56C2">
        <w:rPr>
          <w:i/>
        </w:rPr>
        <w:t xml:space="preserve">Copyright Harvest the Green Partners, Inc., 2018  </w:t>
      </w:r>
    </w:p>
    <w:p w14:paraId="4D5B6D0B" w14:textId="77777777" w:rsidR="004C56C2" w:rsidRDefault="004C56C2" w:rsidP="004C56C2"/>
    <w:tbl>
      <w:tblPr>
        <w:tblStyle w:val="TableGrid"/>
        <w:tblW w:w="0" w:type="auto"/>
        <w:tblLook w:val="04A0" w:firstRow="1" w:lastRow="0" w:firstColumn="1" w:lastColumn="0" w:noHBand="0" w:noVBand="1"/>
      </w:tblPr>
      <w:tblGrid>
        <w:gridCol w:w="6084"/>
        <w:gridCol w:w="1291"/>
        <w:gridCol w:w="1260"/>
      </w:tblGrid>
      <w:tr w:rsidR="004C56C2" w:rsidRPr="009E32A6" w14:paraId="252A0765" w14:textId="77777777" w:rsidTr="006C12A1">
        <w:trPr>
          <w:trHeight w:val="413"/>
        </w:trPr>
        <w:tc>
          <w:tcPr>
            <w:tcW w:w="6084" w:type="dxa"/>
          </w:tcPr>
          <w:p w14:paraId="47731E9B" w14:textId="77777777" w:rsidR="004C56C2" w:rsidRPr="009E32A6" w:rsidRDefault="004C56C2" w:rsidP="006C12A1">
            <w:r w:rsidRPr="009E32A6">
              <w:tab/>
            </w:r>
            <w:r w:rsidRPr="009E32A6">
              <w:tab/>
            </w:r>
            <w:r w:rsidRPr="009E32A6">
              <w:tab/>
            </w:r>
            <w:r w:rsidRPr="009E32A6">
              <w:tab/>
            </w:r>
            <w:r w:rsidRPr="009E32A6">
              <w:tab/>
            </w:r>
            <w:r w:rsidRPr="009E32A6">
              <w:tab/>
            </w:r>
            <w:r w:rsidRPr="009E32A6">
              <w:tab/>
            </w:r>
          </w:p>
        </w:tc>
        <w:tc>
          <w:tcPr>
            <w:tcW w:w="1291" w:type="dxa"/>
          </w:tcPr>
          <w:p w14:paraId="2669F175" w14:textId="77777777" w:rsidR="004C56C2" w:rsidRPr="009E32A6" w:rsidRDefault="004C56C2" w:rsidP="006C12A1">
            <w:r>
              <w:t>True</w:t>
            </w:r>
          </w:p>
        </w:tc>
        <w:tc>
          <w:tcPr>
            <w:tcW w:w="1260" w:type="dxa"/>
          </w:tcPr>
          <w:p w14:paraId="4960E47A" w14:textId="77777777" w:rsidR="004C56C2" w:rsidRPr="009E32A6" w:rsidRDefault="004C56C2" w:rsidP="006C12A1">
            <w:r>
              <w:t xml:space="preserve">False </w:t>
            </w:r>
          </w:p>
        </w:tc>
      </w:tr>
      <w:tr w:rsidR="004C56C2" w:rsidRPr="009E32A6" w14:paraId="5AB91171" w14:textId="77777777" w:rsidTr="006C12A1">
        <w:tc>
          <w:tcPr>
            <w:tcW w:w="6084" w:type="dxa"/>
          </w:tcPr>
          <w:p w14:paraId="586A76D2" w14:textId="77777777" w:rsidR="004C56C2" w:rsidRDefault="004C56C2" w:rsidP="004C56C2">
            <w:pPr>
              <w:pStyle w:val="ListParagraph"/>
              <w:numPr>
                <w:ilvl w:val="0"/>
                <w:numId w:val="1"/>
              </w:numPr>
            </w:pPr>
            <w:r w:rsidRPr="009E32A6">
              <w:t xml:space="preserve">The best way to value a business is using a multiple. </w:t>
            </w:r>
          </w:p>
          <w:p w14:paraId="075D3AEC" w14:textId="77777777" w:rsidR="004C56C2" w:rsidRPr="009E32A6" w:rsidRDefault="004C56C2" w:rsidP="006C12A1">
            <w:pPr>
              <w:pStyle w:val="ListParagraph"/>
            </w:pPr>
            <w:r>
              <w:t>*wait, what’s a multiple again?</w:t>
            </w:r>
          </w:p>
        </w:tc>
        <w:tc>
          <w:tcPr>
            <w:tcW w:w="1291" w:type="dxa"/>
          </w:tcPr>
          <w:p w14:paraId="1EAA210A" w14:textId="77777777" w:rsidR="004C56C2" w:rsidRPr="009E32A6" w:rsidRDefault="004C56C2" w:rsidP="006C12A1">
            <w:pPr>
              <w:pStyle w:val="ListParagraph"/>
            </w:pPr>
          </w:p>
        </w:tc>
        <w:tc>
          <w:tcPr>
            <w:tcW w:w="1260" w:type="dxa"/>
          </w:tcPr>
          <w:p w14:paraId="7FC24409" w14:textId="77777777" w:rsidR="004C56C2" w:rsidRPr="009E32A6" w:rsidRDefault="004C56C2" w:rsidP="006C12A1">
            <w:pPr>
              <w:pStyle w:val="ListParagraph"/>
            </w:pPr>
          </w:p>
        </w:tc>
      </w:tr>
      <w:tr w:rsidR="004C56C2" w:rsidRPr="009E32A6" w14:paraId="48C0941D" w14:textId="77777777" w:rsidTr="006C12A1">
        <w:tc>
          <w:tcPr>
            <w:tcW w:w="6084" w:type="dxa"/>
          </w:tcPr>
          <w:p w14:paraId="08DF05C7" w14:textId="77777777" w:rsidR="004C56C2" w:rsidRPr="009E32A6" w:rsidRDefault="004C56C2" w:rsidP="004C56C2">
            <w:pPr>
              <w:pStyle w:val="ListParagraph"/>
              <w:numPr>
                <w:ilvl w:val="0"/>
                <w:numId w:val="1"/>
              </w:numPr>
            </w:pPr>
            <w:r w:rsidRPr="009E32A6">
              <w:t xml:space="preserve">Multiples are usually figured before taxes. </w:t>
            </w:r>
          </w:p>
        </w:tc>
        <w:tc>
          <w:tcPr>
            <w:tcW w:w="1291" w:type="dxa"/>
          </w:tcPr>
          <w:p w14:paraId="6EED6215" w14:textId="77777777" w:rsidR="004C56C2" w:rsidRPr="009E32A6" w:rsidRDefault="004C56C2" w:rsidP="006C12A1">
            <w:pPr>
              <w:pStyle w:val="ListParagraph"/>
            </w:pPr>
          </w:p>
        </w:tc>
        <w:tc>
          <w:tcPr>
            <w:tcW w:w="1260" w:type="dxa"/>
          </w:tcPr>
          <w:p w14:paraId="23D8A1B6" w14:textId="77777777" w:rsidR="004C56C2" w:rsidRPr="009E32A6" w:rsidRDefault="004C56C2" w:rsidP="006C12A1">
            <w:pPr>
              <w:pStyle w:val="ListParagraph"/>
            </w:pPr>
          </w:p>
        </w:tc>
      </w:tr>
      <w:tr w:rsidR="004C56C2" w:rsidRPr="009E32A6" w14:paraId="07B7C02E" w14:textId="77777777" w:rsidTr="006C12A1">
        <w:tc>
          <w:tcPr>
            <w:tcW w:w="6084" w:type="dxa"/>
          </w:tcPr>
          <w:p w14:paraId="1EFF03F0" w14:textId="77777777" w:rsidR="004C56C2" w:rsidRPr="009E32A6" w:rsidRDefault="004C56C2" w:rsidP="004C56C2">
            <w:pPr>
              <w:pStyle w:val="ListParagraph"/>
              <w:numPr>
                <w:ilvl w:val="0"/>
                <w:numId w:val="1"/>
              </w:numPr>
            </w:pPr>
            <w:r w:rsidRPr="009E32A6">
              <w:t xml:space="preserve">Once the deal is agreed, it’s all administrative from there. </w:t>
            </w:r>
          </w:p>
        </w:tc>
        <w:tc>
          <w:tcPr>
            <w:tcW w:w="1291" w:type="dxa"/>
          </w:tcPr>
          <w:p w14:paraId="3846DB24" w14:textId="77777777" w:rsidR="004C56C2" w:rsidRPr="009E32A6" w:rsidRDefault="004C56C2" w:rsidP="006C12A1">
            <w:pPr>
              <w:pStyle w:val="ListParagraph"/>
            </w:pPr>
          </w:p>
        </w:tc>
        <w:tc>
          <w:tcPr>
            <w:tcW w:w="1260" w:type="dxa"/>
          </w:tcPr>
          <w:p w14:paraId="1151BC76" w14:textId="77777777" w:rsidR="004C56C2" w:rsidRPr="009E32A6" w:rsidRDefault="004C56C2" w:rsidP="006C12A1">
            <w:pPr>
              <w:pStyle w:val="ListParagraph"/>
            </w:pPr>
          </w:p>
        </w:tc>
      </w:tr>
      <w:tr w:rsidR="004C56C2" w:rsidRPr="009E32A6" w14:paraId="34F7465D" w14:textId="77777777" w:rsidTr="006C12A1">
        <w:tc>
          <w:tcPr>
            <w:tcW w:w="6084" w:type="dxa"/>
          </w:tcPr>
          <w:p w14:paraId="2F5458DD" w14:textId="77777777" w:rsidR="004C56C2" w:rsidRPr="009E32A6" w:rsidRDefault="004C56C2" w:rsidP="004C56C2">
            <w:pPr>
              <w:pStyle w:val="ListParagraph"/>
              <w:numPr>
                <w:ilvl w:val="0"/>
                <w:numId w:val="1"/>
              </w:numPr>
            </w:pPr>
            <w:r w:rsidRPr="009E32A6">
              <w:t xml:space="preserve">If a buyer says “nothing will change” after the deal is finished, you should believe him. </w:t>
            </w:r>
          </w:p>
        </w:tc>
        <w:tc>
          <w:tcPr>
            <w:tcW w:w="1291" w:type="dxa"/>
          </w:tcPr>
          <w:p w14:paraId="51E1D9F2" w14:textId="77777777" w:rsidR="004C56C2" w:rsidRPr="009E32A6" w:rsidRDefault="004C56C2" w:rsidP="006C12A1">
            <w:pPr>
              <w:pStyle w:val="ListParagraph"/>
            </w:pPr>
          </w:p>
        </w:tc>
        <w:tc>
          <w:tcPr>
            <w:tcW w:w="1260" w:type="dxa"/>
          </w:tcPr>
          <w:p w14:paraId="6072F393" w14:textId="77777777" w:rsidR="004C56C2" w:rsidRPr="009E32A6" w:rsidRDefault="004C56C2" w:rsidP="006C12A1">
            <w:pPr>
              <w:pStyle w:val="ListParagraph"/>
            </w:pPr>
          </w:p>
        </w:tc>
      </w:tr>
      <w:tr w:rsidR="004C56C2" w:rsidRPr="009E32A6" w14:paraId="2E9F4DA7" w14:textId="77777777" w:rsidTr="006C12A1">
        <w:tc>
          <w:tcPr>
            <w:tcW w:w="6084" w:type="dxa"/>
          </w:tcPr>
          <w:p w14:paraId="0D533036" w14:textId="77777777" w:rsidR="004C56C2" w:rsidRPr="009E32A6" w:rsidRDefault="004C56C2" w:rsidP="004C56C2">
            <w:pPr>
              <w:pStyle w:val="ListParagraph"/>
              <w:numPr>
                <w:ilvl w:val="0"/>
                <w:numId w:val="1"/>
              </w:numPr>
            </w:pPr>
            <w:r w:rsidRPr="009E32A6">
              <w:t>We don’t have to worry about selling the business until 6-12 months before we are ready.</w:t>
            </w:r>
          </w:p>
        </w:tc>
        <w:tc>
          <w:tcPr>
            <w:tcW w:w="1291" w:type="dxa"/>
          </w:tcPr>
          <w:p w14:paraId="4B6D339A" w14:textId="77777777" w:rsidR="004C56C2" w:rsidRPr="009E32A6" w:rsidRDefault="004C56C2" w:rsidP="006C12A1">
            <w:pPr>
              <w:pStyle w:val="ListParagraph"/>
            </w:pPr>
          </w:p>
        </w:tc>
        <w:tc>
          <w:tcPr>
            <w:tcW w:w="1260" w:type="dxa"/>
          </w:tcPr>
          <w:p w14:paraId="37616653" w14:textId="77777777" w:rsidR="004C56C2" w:rsidRPr="009E32A6" w:rsidRDefault="004C56C2" w:rsidP="006C12A1">
            <w:pPr>
              <w:pStyle w:val="ListParagraph"/>
            </w:pPr>
          </w:p>
        </w:tc>
      </w:tr>
      <w:tr w:rsidR="004C56C2" w:rsidRPr="009E32A6" w14:paraId="08DE3E26" w14:textId="77777777" w:rsidTr="006C12A1">
        <w:tc>
          <w:tcPr>
            <w:tcW w:w="6084" w:type="dxa"/>
          </w:tcPr>
          <w:p w14:paraId="3072CECB" w14:textId="77777777" w:rsidR="004C56C2" w:rsidRPr="009E32A6" w:rsidRDefault="004C56C2" w:rsidP="004C56C2">
            <w:pPr>
              <w:pStyle w:val="ListParagraph"/>
              <w:numPr>
                <w:ilvl w:val="0"/>
                <w:numId w:val="1"/>
              </w:numPr>
            </w:pPr>
            <w:r w:rsidRPr="009E32A6">
              <w:t xml:space="preserve">The buyer won’t need to speak to my key people before the closing. </w:t>
            </w:r>
          </w:p>
        </w:tc>
        <w:tc>
          <w:tcPr>
            <w:tcW w:w="1291" w:type="dxa"/>
          </w:tcPr>
          <w:p w14:paraId="3F741464" w14:textId="77777777" w:rsidR="004C56C2" w:rsidRPr="009E32A6" w:rsidRDefault="004C56C2" w:rsidP="006C12A1">
            <w:pPr>
              <w:pStyle w:val="ListParagraph"/>
            </w:pPr>
          </w:p>
        </w:tc>
        <w:tc>
          <w:tcPr>
            <w:tcW w:w="1260" w:type="dxa"/>
          </w:tcPr>
          <w:p w14:paraId="633F2794" w14:textId="77777777" w:rsidR="004C56C2" w:rsidRPr="009E32A6" w:rsidRDefault="004C56C2" w:rsidP="006C12A1">
            <w:pPr>
              <w:pStyle w:val="ListParagraph"/>
            </w:pPr>
          </w:p>
        </w:tc>
      </w:tr>
      <w:tr w:rsidR="004C56C2" w:rsidRPr="009E32A6" w14:paraId="69B98B37" w14:textId="77777777" w:rsidTr="006C12A1">
        <w:tc>
          <w:tcPr>
            <w:tcW w:w="6084" w:type="dxa"/>
          </w:tcPr>
          <w:p w14:paraId="5102E210" w14:textId="77777777" w:rsidR="004C56C2" w:rsidRPr="009E32A6" w:rsidRDefault="004C56C2" w:rsidP="004C56C2">
            <w:pPr>
              <w:pStyle w:val="ListParagraph"/>
              <w:numPr>
                <w:ilvl w:val="0"/>
                <w:numId w:val="1"/>
              </w:numPr>
            </w:pPr>
            <w:r w:rsidRPr="009E32A6">
              <w:t xml:space="preserve">The balance sheet won’t matter in calculating the price. </w:t>
            </w:r>
          </w:p>
        </w:tc>
        <w:tc>
          <w:tcPr>
            <w:tcW w:w="1291" w:type="dxa"/>
          </w:tcPr>
          <w:p w14:paraId="76A76ABB" w14:textId="77777777" w:rsidR="004C56C2" w:rsidRPr="009E32A6" w:rsidRDefault="004C56C2" w:rsidP="006C12A1">
            <w:pPr>
              <w:pStyle w:val="ListParagraph"/>
            </w:pPr>
          </w:p>
        </w:tc>
        <w:tc>
          <w:tcPr>
            <w:tcW w:w="1260" w:type="dxa"/>
          </w:tcPr>
          <w:p w14:paraId="0FB68FDB" w14:textId="77777777" w:rsidR="004C56C2" w:rsidRPr="009E32A6" w:rsidRDefault="004C56C2" w:rsidP="006C12A1">
            <w:pPr>
              <w:pStyle w:val="ListParagraph"/>
            </w:pPr>
          </w:p>
        </w:tc>
      </w:tr>
      <w:tr w:rsidR="004C56C2" w:rsidRPr="009E32A6" w14:paraId="0E824B83" w14:textId="77777777" w:rsidTr="006C12A1">
        <w:tc>
          <w:tcPr>
            <w:tcW w:w="6084" w:type="dxa"/>
          </w:tcPr>
          <w:p w14:paraId="0E1EA1D6" w14:textId="77777777" w:rsidR="004C56C2" w:rsidRPr="009E32A6" w:rsidRDefault="004C56C2" w:rsidP="004C56C2">
            <w:pPr>
              <w:pStyle w:val="ListParagraph"/>
              <w:numPr>
                <w:ilvl w:val="0"/>
                <w:numId w:val="1"/>
              </w:numPr>
            </w:pPr>
            <w:r w:rsidRPr="009E32A6">
              <w:t>Selling your business to a third party is the easiest way to transition ownership.</w:t>
            </w:r>
          </w:p>
        </w:tc>
        <w:tc>
          <w:tcPr>
            <w:tcW w:w="1291" w:type="dxa"/>
          </w:tcPr>
          <w:p w14:paraId="483354F3" w14:textId="77777777" w:rsidR="004C56C2" w:rsidRPr="009E32A6" w:rsidRDefault="004C56C2" w:rsidP="006C12A1">
            <w:pPr>
              <w:pStyle w:val="ListParagraph"/>
            </w:pPr>
          </w:p>
        </w:tc>
        <w:tc>
          <w:tcPr>
            <w:tcW w:w="1260" w:type="dxa"/>
          </w:tcPr>
          <w:p w14:paraId="744ECFAE" w14:textId="77777777" w:rsidR="004C56C2" w:rsidRPr="009E32A6" w:rsidRDefault="004C56C2" w:rsidP="006C12A1">
            <w:pPr>
              <w:pStyle w:val="ListParagraph"/>
            </w:pPr>
          </w:p>
        </w:tc>
      </w:tr>
      <w:tr w:rsidR="004C56C2" w:rsidRPr="009E32A6" w14:paraId="1B49F689" w14:textId="77777777" w:rsidTr="006C12A1">
        <w:tc>
          <w:tcPr>
            <w:tcW w:w="6084" w:type="dxa"/>
          </w:tcPr>
          <w:p w14:paraId="37979976" w14:textId="77777777" w:rsidR="004C56C2" w:rsidRPr="009E32A6" w:rsidRDefault="004C56C2" w:rsidP="004C56C2">
            <w:pPr>
              <w:pStyle w:val="ListParagraph"/>
              <w:numPr>
                <w:ilvl w:val="0"/>
                <w:numId w:val="1"/>
              </w:numPr>
            </w:pPr>
            <w:r w:rsidRPr="009E32A6">
              <w:t xml:space="preserve">The customers and service offerings we have </w:t>
            </w:r>
            <w:r w:rsidRPr="00306720">
              <w:rPr>
                <w:i/>
              </w:rPr>
              <w:t xml:space="preserve">will </w:t>
            </w:r>
            <w:r w:rsidRPr="009E32A6">
              <w:t>affect the pric</w:t>
            </w:r>
            <w:r>
              <w:t>e</w:t>
            </w:r>
            <w:r w:rsidRPr="009E32A6">
              <w:t xml:space="preserve">. </w:t>
            </w:r>
          </w:p>
        </w:tc>
        <w:tc>
          <w:tcPr>
            <w:tcW w:w="1291" w:type="dxa"/>
          </w:tcPr>
          <w:p w14:paraId="4DE71889" w14:textId="77777777" w:rsidR="004C56C2" w:rsidRPr="009E32A6" w:rsidRDefault="004C56C2" w:rsidP="006C12A1">
            <w:pPr>
              <w:pStyle w:val="ListParagraph"/>
            </w:pPr>
          </w:p>
        </w:tc>
        <w:tc>
          <w:tcPr>
            <w:tcW w:w="1260" w:type="dxa"/>
          </w:tcPr>
          <w:p w14:paraId="35A5235A" w14:textId="77777777" w:rsidR="004C56C2" w:rsidRPr="009E32A6" w:rsidRDefault="004C56C2" w:rsidP="006C12A1">
            <w:pPr>
              <w:pStyle w:val="ListParagraph"/>
            </w:pPr>
          </w:p>
        </w:tc>
      </w:tr>
      <w:tr w:rsidR="004C56C2" w:rsidRPr="009E32A6" w14:paraId="0DFEF415" w14:textId="77777777" w:rsidTr="006C12A1">
        <w:tc>
          <w:tcPr>
            <w:tcW w:w="6084" w:type="dxa"/>
          </w:tcPr>
          <w:p w14:paraId="7F839A24" w14:textId="77777777" w:rsidR="004C56C2" w:rsidRPr="009E32A6" w:rsidRDefault="004C56C2" w:rsidP="004C56C2">
            <w:pPr>
              <w:pStyle w:val="ListParagraph"/>
              <w:numPr>
                <w:ilvl w:val="0"/>
                <w:numId w:val="1"/>
              </w:numPr>
            </w:pPr>
            <w:r w:rsidRPr="009E32A6">
              <w:t xml:space="preserve">All business advisors are the same.  </w:t>
            </w:r>
          </w:p>
        </w:tc>
        <w:tc>
          <w:tcPr>
            <w:tcW w:w="1291" w:type="dxa"/>
          </w:tcPr>
          <w:p w14:paraId="76BD5601" w14:textId="77777777" w:rsidR="004C56C2" w:rsidRPr="009E32A6" w:rsidRDefault="004C56C2" w:rsidP="006C12A1">
            <w:pPr>
              <w:pStyle w:val="ListParagraph"/>
            </w:pPr>
          </w:p>
        </w:tc>
        <w:tc>
          <w:tcPr>
            <w:tcW w:w="1260" w:type="dxa"/>
          </w:tcPr>
          <w:p w14:paraId="5899592D" w14:textId="77777777" w:rsidR="004C56C2" w:rsidRPr="009E32A6" w:rsidRDefault="004C56C2" w:rsidP="006C12A1">
            <w:pPr>
              <w:pStyle w:val="ListParagraph"/>
            </w:pPr>
          </w:p>
        </w:tc>
      </w:tr>
    </w:tbl>
    <w:p w14:paraId="08E69037" w14:textId="77777777" w:rsidR="004C56C2" w:rsidRPr="00923119" w:rsidRDefault="004C56C2" w:rsidP="004C56C2">
      <w:r>
        <w:t>*</w:t>
      </w:r>
      <w:r w:rsidRPr="00835C7D">
        <w:rPr>
          <w:b/>
        </w:rPr>
        <w:t xml:space="preserve"> </w:t>
      </w:r>
      <w:r w:rsidRPr="00923119">
        <w:rPr>
          <w:b/>
        </w:rPr>
        <w:t>Wait, what’s a multiple again</w:t>
      </w:r>
      <w:r w:rsidRPr="00923119">
        <w:t xml:space="preserve">?  Very simply, a </w:t>
      </w:r>
      <w:r w:rsidRPr="00923119">
        <w:rPr>
          <w:b/>
        </w:rPr>
        <w:t xml:space="preserve">multiple </w:t>
      </w:r>
      <w:r w:rsidRPr="00923119">
        <w:t xml:space="preserve">is a quick rule of thumb brokers use to arrive at a value that is based on either the SDE (Seller’s Discretionary Earnings) or EBITDA (Earnings before Income, Taxes, Depreciation and Amortization)—both are rough equivalents of the business’ actual cash flow. </w:t>
      </w:r>
    </w:p>
    <w:p w14:paraId="10374581" w14:textId="77777777" w:rsidR="004C56C2" w:rsidRDefault="004C56C2" w:rsidP="004C56C2"/>
    <w:p w14:paraId="33723031" w14:textId="77777777" w:rsidR="004C56C2" w:rsidRPr="00CC60CC" w:rsidRDefault="004C56C2" w:rsidP="004C56C2">
      <w:pPr>
        <w:pStyle w:val="ListParagraph"/>
        <w:ind w:left="1440"/>
        <w:rPr>
          <w:b/>
        </w:rPr>
      </w:pPr>
      <w:r w:rsidRPr="00CC60CC">
        <w:rPr>
          <w:b/>
        </w:rPr>
        <w:t>A</w:t>
      </w:r>
      <w:r>
        <w:rPr>
          <w:b/>
        </w:rPr>
        <w:t>NSWERS</w:t>
      </w:r>
      <w:r w:rsidRPr="00CC60CC">
        <w:rPr>
          <w:b/>
        </w:rPr>
        <w:t xml:space="preserve">  </w:t>
      </w:r>
    </w:p>
    <w:p w14:paraId="3EAFA8D5" w14:textId="77777777" w:rsidR="004C56C2" w:rsidRDefault="004C56C2" w:rsidP="004C56C2">
      <w:pPr>
        <w:pStyle w:val="ListParagraph"/>
        <w:numPr>
          <w:ilvl w:val="0"/>
          <w:numId w:val="2"/>
        </w:numPr>
      </w:pPr>
      <w:r>
        <w:t xml:space="preserve">FALSE.  </w:t>
      </w:r>
    </w:p>
    <w:p w14:paraId="73ECD5D5" w14:textId="77777777" w:rsidR="004C56C2" w:rsidRDefault="004C56C2" w:rsidP="004C56C2">
      <w:pPr>
        <w:ind w:left="1440"/>
      </w:pPr>
      <w:r>
        <w:t xml:space="preserve">The best way to value a business will depend on the situation. A company that is a going-concern with an attractive portfolio of commercial maintenance clients will be valued using a different method than a company that is ready to be closed down and liquidated. </w:t>
      </w:r>
    </w:p>
    <w:p w14:paraId="5FD44024" w14:textId="77777777" w:rsidR="004C56C2" w:rsidRDefault="004C56C2" w:rsidP="004C56C2">
      <w:pPr>
        <w:ind w:left="1440"/>
      </w:pPr>
    </w:p>
    <w:p w14:paraId="6CAD9757" w14:textId="77777777" w:rsidR="004C56C2" w:rsidRDefault="004C56C2" w:rsidP="004C56C2">
      <w:pPr>
        <w:pStyle w:val="ListParagraph"/>
        <w:numPr>
          <w:ilvl w:val="0"/>
          <w:numId w:val="2"/>
        </w:numPr>
      </w:pPr>
      <w:r>
        <w:t xml:space="preserve">TRUE. </w:t>
      </w:r>
    </w:p>
    <w:p w14:paraId="5A93E4E2" w14:textId="77777777" w:rsidR="004C56C2" w:rsidRDefault="004C56C2" w:rsidP="004C56C2">
      <w:pPr>
        <w:ind w:left="1440"/>
      </w:pPr>
      <w:r>
        <w:lastRenderedPageBreak/>
        <w:t xml:space="preserve">But this is an over-simplification.  The real answer whenever the word taxes comes up is to make sure you have consulted with a TAX professional, including an attorney and a CPA.  </w:t>
      </w:r>
    </w:p>
    <w:p w14:paraId="76C08ABD" w14:textId="77777777" w:rsidR="004C56C2" w:rsidRDefault="004C56C2" w:rsidP="004C56C2">
      <w:pPr>
        <w:ind w:left="1440"/>
      </w:pPr>
    </w:p>
    <w:p w14:paraId="5397704A" w14:textId="77777777" w:rsidR="004C56C2" w:rsidRDefault="004C56C2" w:rsidP="004C56C2">
      <w:pPr>
        <w:pStyle w:val="ListParagraph"/>
        <w:numPr>
          <w:ilvl w:val="0"/>
          <w:numId w:val="2"/>
        </w:numPr>
      </w:pPr>
      <w:r>
        <w:t xml:space="preserve">FALSE. </w:t>
      </w:r>
    </w:p>
    <w:p w14:paraId="73BBBBFE" w14:textId="77777777" w:rsidR="004C56C2" w:rsidRDefault="004C56C2" w:rsidP="004C56C2">
      <w:pPr>
        <w:ind w:left="1440"/>
      </w:pPr>
      <w:r>
        <w:t xml:space="preserve">Adjustments to the purchase price and assumptions about what is being purchased and which party will assume which risks can make a significant difference in money in your pocket.  Even more important, a deal can fail in this phase.  This is also a great opportunity for buyers to start the integration process, leading to a successful transaction. </w:t>
      </w:r>
    </w:p>
    <w:p w14:paraId="0427FBCF" w14:textId="77777777" w:rsidR="004C56C2" w:rsidRDefault="004C56C2" w:rsidP="004C56C2">
      <w:pPr>
        <w:ind w:left="1440"/>
      </w:pPr>
    </w:p>
    <w:p w14:paraId="0CF3E37B" w14:textId="77777777" w:rsidR="004C56C2" w:rsidRDefault="004C56C2" w:rsidP="004C56C2">
      <w:pPr>
        <w:pStyle w:val="ListParagraph"/>
        <w:numPr>
          <w:ilvl w:val="0"/>
          <w:numId w:val="2"/>
        </w:numPr>
      </w:pPr>
      <w:r>
        <w:t xml:space="preserve">FALSE. </w:t>
      </w:r>
    </w:p>
    <w:p w14:paraId="036AB0C4" w14:textId="77777777" w:rsidR="004C56C2" w:rsidRDefault="004C56C2" w:rsidP="004C56C2">
      <w:pPr>
        <w:ind w:left="1440"/>
      </w:pPr>
      <w:r>
        <w:t xml:space="preserve">One of the biggest mistakes a buyer can make (and a seller can buy in to) is that “nothing will change”.  If nothing will change, why would the buyer make the deal? </w:t>
      </w:r>
    </w:p>
    <w:p w14:paraId="2F0C02D5" w14:textId="77777777" w:rsidR="004C56C2" w:rsidRDefault="004C56C2" w:rsidP="004C56C2">
      <w:pPr>
        <w:ind w:left="1440"/>
      </w:pPr>
    </w:p>
    <w:p w14:paraId="7AD55E9F" w14:textId="77777777" w:rsidR="004C56C2" w:rsidRDefault="004C56C2" w:rsidP="004C56C2">
      <w:pPr>
        <w:pStyle w:val="ListParagraph"/>
        <w:numPr>
          <w:ilvl w:val="0"/>
          <w:numId w:val="2"/>
        </w:numPr>
      </w:pPr>
      <w:r>
        <w:t xml:space="preserve">FALSE.  </w:t>
      </w:r>
    </w:p>
    <w:p w14:paraId="669BF145" w14:textId="77777777" w:rsidR="004C56C2" w:rsidRDefault="004C56C2" w:rsidP="004C56C2">
      <w:pPr>
        <w:ind w:left="1440"/>
      </w:pPr>
      <w:r>
        <w:t xml:space="preserve">The more time and attention spent on getting the business in good shape prior to the time the company is put up for sale, the better.  And why not? Strategies that will get the company in good shape are the same that will result in a profitable, well-run business. </w:t>
      </w:r>
    </w:p>
    <w:p w14:paraId="0783D97C" w14:textId="77777777" w:rsidR="004C56C2" w:rsidRDefault="004C56C2" w:rsidP="004C56C2">
      <w:pPr>
        <w:ind w:left="1440"/>
      </w:pPr>
    </w:p>
    <w:p w14:paraId="683B0F5C" w14:textId="77777777" w:rsidR="004C56C2" w:rsidRDefault="004C56C2" w:rsidP="004C56C2">
      <w:pPr>
        <w:pStyle w:val="ListParagraph"/>
        <w:numPr>
          <w:ilvl w:val="0"/>
          <w:numId w:val="2"/>
        </w:numPr>
      </w:pPr>
      <w:r>
        <w:t xml:space="preserve">FALSE. </w:t>
      </w:r>
    </w:p>
    <w:p w14:paraId="3CC927CB" w14:textId="77777777" w:rsidR="004C56C2" w:rsidRDefault="004C56C2" w:rsidP="004C56C2">
      <w:pPr>
        <w:ind w:left="1440"/>
      </w:pPr>
      <w:r>
        <w:t xml:space="preserve">Most buyers will insist on meeting senior team members in order to make sure that the “outside” view matches what’s going on “inside”.  They will assess the business’ bench strength to get additional input about clients, processes and procedures.  It is a good idea to prep those team members beforehand. </w:t>
      </w:r>
    </w:p>
    <w:p w14:paraId="0C087BC1" w14:textId="77777777" w:rsidR="004C56C2" w:rsidRDefault="004C56C2" w:rsidP="004C56C2">
      <w:pPr>
        <w:ind w:left="1440"/>
      </w:pPr>
    </w:p>
    <w:p w14:paraId="3C8048E5" w14:textId="77777777" w:rsidR="004C56C2" w:rsidRDefault="004C56C2" w:rsidP="004C56C2">
      <w:pPr>
        <w:pStyle w:val="ListParagraph"/>
        <w:numPr>
          <w:ilvl w:val="0"/>
          <w:numId w:val="2"/>
        </w:numPr>
      </w:pPr>
      <w:r>
        <w:t xml:space="preserve">FALSE. </w:t>
      </w:r>
    </w:p>
    <w:p w14:paraId="2079525C" w14:textId="77777777" w:rsidR="004C56C2" w:rsidRDefault="004C56C2" w:rsidP="004C56C2">
      <w:pPr>
        <w:ind w:left="1440"/>
      </w:pPr>
      <w:r>
        <w:t xml:space="preserve">Of course, this can’t be true.  The balance sheet is the point in time view of the company’s financials.   The assets and liabilities to be assumed will be spelled out in the purchase agreement. </w:t>
      </w:r>
    </w:p>
    <w:p w14:paraId="69594CBD" w14:textId="77777777" w:rsidR="004C56C2" w:rsidRDefault="004C56C2" w:rsidP="004C56C2">
      <w:pPr>
        <w:ind w:left="1440"/>
      </w:pPr>
    </w:p>
    <w:p w14:paraId="21E1ED24" w14:textId="77777777" w:rsidR="004C56C2" w:rsidRDefault="004C56C2" w:rsidP="004C56C2">
      <w:pPr>
        <w:pStyle w:val="ListParagraph"/>
        <w:numPr>
          <w:ilvl w:val="0"/>
          <w:numId w:val="2"/>
        </w:numPr>
      </w:pPr>
      <w:r>
        <w:t xml:space="preserve">FALSE. </w:t>
      </w:r>
    </w:p>
    <w:p w14:paraId="735348EE" w14:textId="77777777" w:rsidR="004C56C2" w:rsidRDefault="004C56C2" w:rsidP="004C56C2">
      <w:pPr>
        <w:ind w:left="1440"/>
      </w:pPr>
      <w:r>
        <w:t xml:space="preserve">Of course, this is another answer where “it depends” is the wisest response.  In some cases, a buyer’s highest price will come from a third party with a strategic reason for acquiring the business.  Prices tend to increase when multiple buyers are competing to acquire a prime target.  Sometimes an attractive deal can be put together with an earn-out where the buyer and seller know each other well.  </w:t>
      </w:r>
    </w:p>
    <w:p w14:paraId="5D21BDE8" w14:textId="77777777" w:rsidR="004C56C2" w:rsidRDefault="004C56C2" w:rsidP="004C56C2">
      <w:pPr>
        <w:ind w:left="1440"/>
      </w:pPr>
    </w:p>
    <w:p w14:paraId="727F5966" w14:textId="77777777" w:rsidR="004C56C2" w:rsidRDefault="004C56C2" w:rsidP="004C56C2">
      <w:pPr>
        <w:pStyle w:val="ListParagraph"/>
        <w:numPr>
          <w:ilvl w:val="0"/>
          <w:numId w:val="2"/>
        </w:numPr>
      </w:pPr>
      <w:r>
        <w:t xml:space="preserve">TRUE. </w:t>
      </w:r>
    </w:p>
    <w:p w14:paraId="1A95A261" w14:textId="77777777" w:rsidR="004C56C2" w:rsidRDefault="004C56C2" w:rsidP="004C56C2">
      <w:pPr>
        <w:ind w:left="1440"/>
      </w:pPr>
      <w:r>
        <w:t xml:space="preserve">By now, most sellers know that tremendous interest in the commercial maintenance landscaping firms has driven prices up, primarily due to the recurring revenue.   Design/Build firms have a lower price since they have to sell </w:t>
      </w:r>
      <w:r>
        <w:lastRenderedPageBreak/>
        <w:t xml:space="preserve">new accounts every year.  They will also tend to be depressed during times of recession. </w:t>
      </w:r>
    </w:p>
    <w:p w14:paraId="798334AF" w14:textId="77777777" w:rsidR="004C56C2" w:rsidRDefault="004C56C2" w:rsidP="004C56C2">
      <w:pPr>
        <w:ind w:left="1440"/>
      </w:pPr>
    </w:p>
    <w:p w14:paraId="3989086C" w14:textId="77777777" w:rsidR="004C56C2" w:rsidRDefault="004C56C2" w:rsidP="004C56C2">
      <w:pPr>
        <w:pStyle w:val="ListParagraph"/>
        <w:numPr>
          <w:ilvl w:val="0"/>
          <w:numId w:val="2"/>
        </w:numPr>
      </w:pPr>
      <w:r>
        <w:t xml:space="preserve"> FALSE. </w:t>
      </w:r>
    </w:p>
    <w:p w14:paraId="1393B606" w14:textId="4CA542AE" w:rsidR="004C56C2" w:rsidRDefault="004C56C2" w:rsidP="004C56C2">
      <w:pPr>
        <w:ind w:left="1440"/>
      </w:pPr>
      <w:r>
        <w:t xml:space="preserve">Look for an experienced advisor that you trust to tell you the truth (even if it’s a challenge), that you like and work well with.   For best results, it’s a good idea to work knowledgeable landscape industry advisors who have great contacts. </w:t>
      </w:r>
    </w:p>
    <w:p w14:paraId="530925D9" w14:textId="77777777" w:rsidR="004C56C2" w:rsidRDefault="004C56C2"/>
    <w:sectPr w:rsidR="004C56C2" w:rsidSect="00211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B7A9E" w14:textId="77777777" w:rsidR="00793660" w:rsidRDefault="00793660" w:rsidP="004C56C2">
      <w:r>
        <w:separator/>
      </w:r>
    </w:p>
  </w:endnote>
  <w:endnote w:type="continuationSeparator" w:id="0">
    <w:p w14:paraId="68F126F7" w14:textId="77777777" w:rsidR="00793660" w:rsidRDefault="00793660" w:rsidP="004C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7F294" w14:textId="77777777" w:rsidR="00793660" w:rsidRDefault="00793660" w:rsidP="004C56C2">
      <w:r>
        <w:separator/>
      </w:r>
    </w:p>
  </w:footnote>
  <w:footnote w:type="continuationSeparator" w:id="0">
    <w:p w14:paraId="199039A1" w14:textId="77777777" w:rsidR="00793660" w:rsidRDefault="00793660" w:rsidP="004C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17A02"/>
    <w:multiLevelType w:val="hybridMultilevel"/>
    <w:tmpl w:val="32D81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A5C0C"/>
    <w:multiLevelType w:val="hybridMultilevel"/>
    <w:tmpl w:val="8AA8BC6C"/>
    <w:lvl w:ilvl="0" w:tplc="D3108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C2"/>
    <w:rsid w:val="00211BD5"/>
    <w:rsid w:val="00415D50"/>
    <w:rsid w:val="004C56C2"/>
    <w:rsid w:val="0059453B"/>
    <w:rsid w:val="00793660"/>
    <w:rsid w:val="00D2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250AA"/>
  <w15:chartTrackingRefBased/>
  <w15:docId w15:val="{CA2BFCF1-C217-6B49-A9B9-2C3D9FEE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6C2"/>
    <w:pPr>
      <w:tabs>
        <w:tab w:val="center" w:pos="4680"/>
        <w:tab w:val="right" w:pos="9360"/>
      </w:tabs>
    </w:pPr>
  </w:style>
  <w:style w:type="character" w:customStyle="1" w:styleId="HeaderChar">
    <w:name w:val="Header Char"/>
    <w:basedOn w:val="DefaultParagraphFont"/>
    <w:link w:val="Header"/>
    <w:uiPriority w:val="99"/>
    <w:rsid w:val="004C56C2"/>
  </w:style>
  <w:style w:type="paragraph" w:styleId="Footer">
    <w:name w:val="footer"/>
    <w:basedOn w:val="Normal"/>
    <w:link w:val="FooterChar"/>
    <w:uiPriority w:val="99"/>
    <w:unhideWhenUsed/>
    <w:rsid w:val="004C56C2"/>
    <w:pPr>
      <w:tabs>
        <w:tab w:val="center" w:pos="4680"/>
        <w:tab w:val="right" w:pos="9360"/>
      </w:tabs>
    </w:pPr>
  </w:style>
  <w:style w:type="character" w:customStyle="1" w:styleId="FooterChar">
    <w:name w:val="Footer Char"/>
    <w:basedOn w:val="DefaultParagraphFont"/>
    <w:link w:val="Footer"/>
    <w:uiPriority w:val="99"/>
    <w:rsid w:val="004C56C2"/>
  </w:style>
  <w:style w:type="paragraph" w:styleId="ListParagraph">
    <w:name w:val="List Paragraph"/>
    <w:basedOn w:val="Normal"/>
    <w:uiPriority w:val="34"/>
    <w:qFormat/>
    <w:rsid w:val="004C56C2"/>
    <w:pPr>
      <w:ind w:left="720"/>
      <w:contextualSpacing/>
    </w:pPr>
  </w:style>
  <w:style w:type="table" w:styleId="TableGrid">
    <w:name w:val="Table Grid"/>
    <w:basedOn w:val="TableNormal"/>
    <w:uiPriority w:val="39"/>
    <w:rsid w:val="004C5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Hoffman</dc:creator>
  <cp:keywords/>
  <dc:description/>
  <cp:lastModifiedBy>Alison Hoffman</cp:lastModifiedBy>
  <cp:revision>2</cp:revision>
  <dcterms:created xsi:type="dcterms:W3CDTF">2019-01-09T18:14:00Z</dcterms:created>
  <dcterms:modified xsi:type="dcterms:W3CDTF">2019-01-09T18:14:00Z</dcterms:modified>
</cp:coreProperties>
</file>